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5C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5C">
        <w:rPr>
          <w:rFonts w:ascii="Times New Roman" w:hAnsi="Times New Roman" w:cs="Times New Roman"/>
          <w:b/>
          <w:sz w:val="28"/>
          <w:szCs w:val="28"/>
        </w:rPr>
        <w:t>Парфеновское муниципальное образование</w:t>
      </w:r>
    </w:p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5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5C" w:rsidRPr="000E305C" w:rsidRDefault="000E305C" w:rsidP="000E3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27D1" w:rsidRPr="00D32FFC" w:rsidRDefault="00D427D1" w:rsidP="00555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D1" w:rsidRPr="00D32FFC" w:rsidRDefault="00D427D1" w:rsidP="00555F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16.09.</w:t>
      </w:r>
      <w:r w:rsidR="00B60519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F6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519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657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D427D1" w:rsidRPr="00D32FFC" w:rsidRDefault="00D427D1" w:rsidP="00555F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1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Парфеново</w:t>
      </w:r>
    </w:p>
    <w:p w:rsidR="00D427D1" w:rsidRPr="00D32FFC" w:rsidRDefault="00D427D1" w:rsidP="00555FD6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9B1" w:rsidRPr="007A4BA3" w:rsidRDefault="00D427D1" w:rsidP="00555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0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</w:t>
      </w:r>
      <w:r w:rsidR="00A239B1" w:rsidRPr="007A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оложения о старосте</w:t>
      </w:r>
    </w:p>
    <w:p w:rsidR="004919D3" w:rsidRPr="007A4BA3" w:rsidRDefault="00A239B1" w:rsidP="00555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населенного пункта</w:t>
      </w:r>
    </w:p>
    <w:p w:rsidR="004A63B7" w:rsidRPr="007A4BA3" w:rsidRDefault="004A794A" w:rsidP="00555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новой редакции</w:t>
      </w:r>
    </w:p>
    <w:p w:rsidR="00B628FB" w:rsidRPr="00D32FFC" w:rsidRDefault="00B628FB" w:rsidP="00555F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1CC" w:rsidRPr="00D32FFC" w:rsidRDefault="00B628FB" w:rsidP="00555F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</w:t>
      </w:r>
      <w:r w:rsidR="00292DDA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статьями </w:t>
      </w:r>
      <w:r w:rsidR="000E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32, 42</w:t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Дума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111CC" w:rsidRPr="00D32FFC" w:rsidRDefault="00E111CC" w:rsidP="00555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CC" w:rsidRPr="00D32FFC" w:rsidRDefault="00E111CC" w:rsidP="00555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E111CC" w:rsidRPr="00D32FFC" w:rsidRDefault="00E111CC" w:rsidP="00555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FB" w:rsidRPr="00555FD6" w:rsidRDefault="00555FD6" w:rsidP="005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FB" w:rsidRPr="0055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628FB" w:rsidRPr="0055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="00E111CC" w:rsidRPr="0055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8FB" w:rsidRPr="0055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старосте сельского населенного пункта</w:t>
      </w:r>
      <w:r w:rsidR="004A794A" w:rsidRPr="0055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="00E111CC" w:rsidRPr="0055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8FB" w:rsidRPr="00555F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55FD6" w:rsidRDefault="00555FD6" w:rsidP="00555FD6">
      <w:pPr>
        <w:pStyle w:val="Style11"/>
        <w:widowControl/>
        <w:spacing w:line="276" w:lineRule="auto"/>
        <w:ind w:firstLine="709"/>
        <w:jc w:val="both"/>
        <w:rPr>
          <w:rStyle w:val="FontStyle22"/>
          <w:b w:val="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r w:rsidR="00BB21A6">
        <w:rPr>
          <w:sz w:val="28"/>
          <w:szCs w:val="28"/>
        </w:rPr>
        <w:t>Парфенов</w:t>
      </w:r>
      <w:r w:rsidR="00BB21A6" w:rsidRPr="00D32FF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от </w:t>
      </w:r>
      <w:r w:rsidR="000E305C">
        <w:rPr>
          <w:sz w:val="28"/>
          <w:szCs w:val="28"/>
        </w:rPr>
        <w:t xml:space="preserve">04.07.2016 № 134 </w:t>
      </w:r>
      <w:r>
        <w:rPr>
          <w:sz w:val="28"/>
          <w:szCs w:val="28"/>
        </w:rPr>
        <w:t>«Об утверждении Положения об организации деятельности старост</w:t>
      </w:r>
      <w:r w:rsidR="000E305C">
        <w:rPr>
          <w:sz w:val="28"/>
          <w:szCs w:val="28"/>
        </w:rPr>
        <w:t xml:space="preserve"> на территории Парфеновского сельского поселения</w:t>
      </w:r>
      <w:r>
        <w:rPr>
          <w:sz w:val="28"/>
          <w:szCs w:val="28"/>
        </w:rPr>
        <w:t>».</w:t>
      </w:r>
    </w:p>
    <w:p w:rsidR="00555FD6" w:rsidRPr="00555FD6" w:rsidRDefault="00555FD6" w:rsidP="00555F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5F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55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555FD6" w:rsidRPr="000E305C" w:rsidRDefault="00B76847" w:rsidP="000E305C">
      <w:pPr>
        <w:pStyle w:val="Style11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55FD6" w:rsidRPr="00555FD6">
        <w:rPr>
          <w:sz w:val="28"/>
          <w:szCs w:val="28"/>
        </w:rPr>
        <w:t xml:space="preserve">.1. внести в оригинал решения Думы </w:t>
      </w:r>
      <w:r w:rsidR="00BB21A6">
        <w:rPr>
          <w:sz w:val="28"/>
          <w:szCs w:val="28"/>
        </w:rPr>
        <w:t>Парфенов</w:t>
      </w:r>
      <w:r w:rsidR="00BB21A6" w:rsidRPr="00D32FFC">
        <w:rPr>
          <w:sz w:val="28"/>
          <w:szCs w:val="28"/>
        </w:rPr>
        <w:t>ского</w:t>
      </w:r>
      <w:r w:rsidR="00555FD6" w:rsidRPr="00555FD6">
        <w:rPr>
          <w:sz w:val="28"/>
          <w:szCs w:val="28"/>
        </w:rPr>
        <w:t xml:space="preserve"> муниципального образования от </w:t>
      </w:r>
      <w:r w:rsidR="000E305C">
        <w:rPr>
          <w:sz w:val="28"/>
          <w:szCs w:val="28"/>
        </w:rPr>
        <w:t xml:space="preserve">04.07.2016 № 134 «Об утверждении Положения об организации деятельности старост на территории Парфеновского сельского поселения» </w:t>
      </w:r>
      <w:r w:rsidR="00555FD6" w:rsidRPr="00555FD6">
        <w:rPr>
          <w:sz w:val="28"/>
          <w:szCs w:val="28"/>
        </w:rPr>
        <w:t>информационную справку о дате признания его утратившим силу;</w:t>
      </w:r>
    </w:p>
    <w:p w:rsidR="00555FD6" w:rsidRPr="00555FD6" w:rsidRDefault="00B76847" w:rsidP="0055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FD6" w:rsidRPr="00555FD6">
        <w:rPr>
          <w:rFonts w:ascii="Times New Roman" w:hAnsi="Times New Roman" w:cs="Times New Roman"/>
          <w:sz w:val="28"/>
          <w:szCs w:val="28"/>
        </w:rPr>
        <w:t>.2. опубликовать настоящее решение в издании «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Парфеновский</w:t>
      </w:r>
      <w:r w:rsidR="00555FD6" w:rsidRPr="00555FD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55FD6" w:rsidRPr="00555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628FB" w:rsidRPr="00D32FFC" w:rsidRDefault="00B76847" w:rsidP="005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8FB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E111CC" w:rsidRPr="00D32FFC" w:rsidRDefault="00B76847" w:rsidP="00B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Башкирова А.Н</w:t>
      </w:r>
      <w:r w:rsidR="00E111CC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CC" w:rsidRPr="00D32FFC" w:rsidRDefault="00E111CC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D1" w:rsidRPr="00D32FFC" w:rsidRDefault="00D427D1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D1" w:rsidRPr="00D32FFC" w:rsidRDefault="00D427D1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D427D1" w:rsidRPr="00D32FFC" w:rsidRDefault="00E111CC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7D1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Башкиров</w:t>
      </w:r>
    </w:p>
    <w:p w:rsidR="00D427D1" w:rsidRPr="00D32FFC" w:rsidRDefault="00D427D1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D1" w:rsidRPr="00D32FFC" w:rsidRDefault="00D427D1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BB21A6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BB21A6" w:rsidRPr="00D32FFC" w:rsidRDefault="00E111CC" w:rsidP="00BB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Башкиров</w:t>
      </w:r>
    </w:p>
    <w:p w:rsidR="00D427D1" w:rsidRPr="00D32FFC" w:rsidRDefault="00D427D1" w:rsidP="00B6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CC" w:rsidRPr="00D32FFC" w:rsidRDefault="00E111CC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CC" w:rsidRPr="00D32FFC" w:rsidRDefault="00E111CC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CC" w:rsidRPr="00D32FFC" w:rsidRDefault="00E111CC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5" w:rsidRDefault="00852E75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FD6" w:rsidRPr="00D32FFC" w:rsidRDefault="00555FD6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19" w:rsidRPr="00D32FFC" w:rsidRDefault="00B60519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FB" w:rsidRPr="005B3EDE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D42EE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111CC"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</w:p>
    <w:p w:rsidR="000E305C" w:rsidRDefault="00DD42EE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Парфеновского</w:t>
      </w:r>
      <w:r w:rsidR="00E111CC"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B628FB" w:rsidRPr="005B3EDE" w:rsidRDefault="00E111CC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628FB" w:rsidRPr="00D32FFC" w:rsidRDefault="000F657E" w:rsidP="00B6051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</w:t>
      </w:r>
      <w:r w:rsidR="0055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4A63B7"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8FB" w:rsidRPr="005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D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1" w:name="Par35"/>
      <w:bookmarkEnd w:id="1"/>
      <w:r w:rsidRPr="00D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СТАРОСТЕ</w:t>
      </w:r>
    </w:p>
    <w:p w:rsidR="00B628FB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4A794A" w:rsidRPr="00D32FFC" w:rsidRDefault="004A794A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519" w:rsidRPr="00D32FFC" w:rsidRDefault="00B60519" w:rsidP="00757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Настоящим Положением определяются порядок избрания и снятия полномочий со старосты, права и полномочия старосты сельского населенного пункта, расположенного в </w:t>
      </w:r>
      <w:r w:rsidR="00DD42EE">
        <w:rPr>
          <w:rFonts w:ascii="Times New Roman" w:hAnsi="Times New Roman" w:cs="Times New Roman"/>
          <w:bCs/>
          <w:kern w:val="2"/>
          <w:sz w:val="28"/>
          <w:szCs w:val="28"/>
        </w:rPr>
        <w:t>Парфеновском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</w:t>
      </w:r>
      <w:r w:rsidRPr="00D32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221D67" w:rsidRDefault="00703605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21D67" w:rsidRPr="00221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Староста сельского населенного пункта назначается Думой </w:t>
      </w:r>
      <w:r w:rsidR="00DD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DD42EE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21D67" w:rsidRPr="00221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03605" w:rsidRPr="00703605" w:rsidRDefault="00703605" w:rsidP="007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03605">
        <w:rPr>
          <w:rFonts w:ascii="Times New Roman" w:hAnsi="Times New Roman" w:cs="Times New Roman"/>
          <w:bCs/>
          <w:kern w:val="2"/>
          <w:sz w:val="28"/>
          <w:szCs w:val="28"/>
        </w:rPr>
        <w:t>Порядок избрания старосты:</w:t>
      </w:r>
    </w:p>
    <w:p w:rsidR="00703605" w:rsidRPr="00D32FFC" w:rsidRDefault="00703605" w:rsidP="007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1)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на собраниях граждан (сходах) открытым голосованием избирается кандидат в старосты населённого пункта,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сроком на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 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703605" w:rsidRPr="00D32FFC" w:rsidRDefault="00703605" w:rsidP="007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когда на подведомственной территории будут определены все кандидаты в старосты населённых пунктов, </w:t>
      </w:r>
      <w:r w:rsidR="003137C3">
        <w:rPr>
          <w:rFonts w:ascii="Times New Roman" w:hAnsi="Times New Roman" w:cs="Times New Roman"/>
          <w:bCs/>
          <w:kern w:val="2"/>
          <w:sz w:val="28"/>
          <w:szCs w:val="28"/>
        </w:rPr>
        <w:t>решением Думы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D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DD42EE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утверждается общий список старост населённых пунктов.</w:t>
      </w:r>
    </w:p>
    <w:p w:rsidR="00221D67" w:rsidRPr="00703605" w:rsidRDefault="00757F32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221D67" w:rsidRPr="0070360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7F32" w:rsidRPr="00757F32" w:rsidRDefault="00757F32" w:rsidP="00757F32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757F32" w:rsidRPr="00757F32" w:rsidRDefault="00757F32" w:rsidP="00757F32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31"/>
      <w:bookmarkEnd w:id="2"/>
      <w:r w:rsidRPr="007036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7F32" w:rsidRPr="00757F32" w:rsidRDefault="00757F32" w:rsidP="00757F32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832"/>
      <w:bookmarkEnd w:id="3"/>
      <w:r w:rsidRPr="007036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757F32" w:rsidRPr="00F072F8" w:rsidRDefault="00757F32" w:rsidP="00F072F8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833"/>
      <w:bookmarkEnd w:id="4"/>
      <w:r w:rsidRPr="007036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p w:rsidR="00B60519" w:rsidRPr="00D32FFC" w:rsidRDefault="00B76847" w:rsidP="00757F32">
      <w:pPr>
        <w:pStyle w:val="1"/>
        <w:shd w:val="clear" w:color="auto" w:fill="FFFFFF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="00B60519" w:rsidRPr="00D32FFC">
        <w:rPr>
          <w:rFonts w:ascii="Times New Roman" w:hAnsi="Times New Roman"/>
          <w:bCs/>
          <w:kern w:val="2"/>
          <w:sz w:val="28"/>
          <w:szCs w:val="28"/>
        </w:rPr>
        <w:t xml:space="preserve">. </w:t>
      </w:r>
      <w:r w:rsidR="00B60519" w:rsidRPr="00D32FFC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Полномочия старосты сельского населенного пункта прекращаются досрочно по решению </w:t>
      </w:r>
      <w:r w:rsidR="00221D67">
        <w:rPr>
          <w:rFonts w:ascii="Times New Roman" w:hAnsi="Times New Roman"/>
          <w:sz w:val="28"/>
          <w:szCs w:val="28"/>
          <w:shd w:val="clear" w:color="auto" w:fill="FFFFFF"/>
        </w:rPr>
        <w:t xml:space="preserve">Думы </w:t>
      </w:r>
      <w:r w:rsidR="00DD42EE">
        <w:rPr>
          <w:rFonts w:ascii="Times New Roman" w:hAnsi="Times New Roman"/>
          <w:sz w:val="28"/>
          <w:szCs w:val="28"/>
        </w:rPr>
        <w:t>Парфенов</w:t>
      </w:r>
      <w:r w:rsidR="00DD42EE" w:rsidRPr="00D32FFC">
        <w:rPr>
          <w:rFonts w:ascii="Times New Roman" w:hAnsi="Times New Roman"/>
          <w:sz w:val="28"/>
          <w:szCs w:val="28"/>
        </w:rPr>
        <w:t>ского</w:t>
      </w:r>
      <w:r w:rsidR="00221D6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="00B60519" w:rsidRPr="00D32FFC">
        <w:rPr>
          <w:rFonts w:ascii="Times New Roman" w:hAnsi="Times New Roman"/>
          <w:sz w:val="28"/>
          <w:szCs w:val="28"/>
          <w:shd w:val="clear" w:color="auto" w:fill="FFFFFF"/>
        </w:rPr>
        <w:t xml:space="preserve">по представлению схода граждан сельского населенного пункта, а также в случаях, </w:t>
      </w:r>
      <w:r w:rsidR="00B60519" w:rsidRPr="00D32FF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установленных </w:t>
      </w:r>
      <w:hyperlink r:id="rId8" w:anchor="block_401001" w:history="1">
        <w:r w:rsidR="00B60519" w:rsidRPr="00D32FFC">
          <w:rPr>
            <w:rFonts w:ascii="Times New Roman" w:hAnsi="Times New Roman"/>
            <w:sz w:val="28"/>
            <w:szCs w:val="28"/>
            <w:shd w:val="clear" w:color="auto" w:fill="FFFFFF"/>
          </w:rPr>
          <w:t>пунктами 1 - 7 части 10 статьи 40</w:t>
        </w:r>
      </w:hyperlink>
      <w:r w:rsidR="00B60519" w:rsidRPr="00D32FFC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                от 06.10.2003</w:t>
      </w:r>
      <w:r w:rsidR="00B60519" w:rsidRPr="00D32FFC">
        <w:rPr>
          <w:rFonts w:ascii="Times New Roman" w:hAnsi="Times New Roman"/>
          <w:bCs/>
          <w:kern w:val="2"/>
          <w:sz w:val="28"/>
          <w:szCs w:val="28"/>
        </w:rPr>
        <w:t xml:space="preserve"> № 131-ФЗ «</w:t>
      </w:r>
      <w:r w:rsidR="00B60519" w:rsidRPr="00D32FFC">
        <w:rPr>
          <w:rFonts w:ascii="Times New Roman" w:hAnsi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0519" w:rsidRPr="00D32FFC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B60519" w:rsidRPr="00D32FFC">
        <w:rPr>
          <w:rFonts w:ascii="Times New Roman" w:hAnsi="Times New Roman" w:cs="Times New Roman"/>
          <w:bCs/>
          <w:kern w:val="2"/>
          <w:sz w:val="28"/>
          <w:szCs w:val="28"/>
        </w:rPr>
        <w:t>. Староста для решения возложенных на него задач осуществляет следующие полномочия и права: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1) взаимодействует с органами местного самоуправления </w:t>
      </w:r>
      <w:r w:rsidR="00F072F8">
        <w:rPr>
          <w:rFonts w:ascii="Times New Roman" w:hAnsi="Times New Roman" w:cs="Times New Roman"/>
          <w:bCs/>
          <w:kern w:val="2"/>
          <w:sz w:val="28"/>
          <w:szCs w:val="28"/>
        </w:rPr>
        <w:t>Парфеновского</w:t>
      </w: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32FFC">
        <w:rPr>
          <w:rFonts w:ascii="Times New Roman" w:hAnsi="Times New Roman" w:cs="Times New Roman"/>
          <w:bCs/>
          <w:kern w:val="2"/>
          <w:sz w:val="28"/>
          <w:szCs w:val="28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</w:t>
      </w:r>
      <w:r w:rsidR="006E792A">
        <w:rPr>
          <w:rFonts w:ascii="Times New Roman" w:hAnsi="Times New Roman" w:cs="Times New Roman"/>
          <w:bCs/>
          <w:kern w:val="2"/>
          <w:sz w:val="28"/>
          <w:szCs w:val="28"/>
        </w:rPr>
        <w:t>ующий сельский населенный пункт.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519" w:rsidRPr="00D32FFC">
        <w:rPr>
          <w:rFonts w:ascii="Times New Roman" w:hAnsi="Times New Roman" w:cs="Times New Roman"/>
          <w:sz w:val="28"/>
          <w:szCs w:val="28"/>
        </w:rPr>
        <w:t>. В муниципальном образовании старосте предоставляются следующие гарантии его деятельности: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4) прием в первоочередном порядке: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а) должностными лицами органов местного самоуправления муниципального образования;</w:t>
      </w:r>
    </w:p>
    <w:p w:rsidR="00B60519" w:rsidRPr="00D32FFC" w:rsidRDefault="00B60519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B60519" w:rsidRPr="00D32FFC" w:rsidRDefault="00B76847" w:rsidP="00757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5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6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8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. Компенсация расходов осуществляется в отношении следующих видов расходов и с учетом следующих предельных размеров: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) почтовая связь – не более 300,00 (трехсот) рублей в месяц;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) транспортные расходы, за исключением услуг такси, авиационного, железнодорожного транспорта, – не более 500,00 (пятисот) рублей в месяц.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9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10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В целях получения компенсации расходов староста подает в местную администрацию </w:t>
      </w:r>
      <w:r w:rsidR="00DD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DD42EE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11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>. Заявление и документы, предусмотренные настоящим пунктом, в течение 15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1) о компенсации расходов (полностью или частично);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t>2) об отказе в компенсации расходов.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12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Выплата старосте компенсации расходов осуществляется администрацией за счет местного бюджета муниципального образования не позднее </w:t>
      </w:r>
      <w:r w:rsidR="008922AD" w:rsidRPr="00D32FFC">
        <w:rPr>
          <w:rFonts w:ascii="Times New Roman" w:eastAsia="Calibri" w:hAnsi="Times New Roman" w:cs="Times New Roman"/>
          <w:kern w:val="28"/>
          <w:sz w:val="28"/>
          <w:szCs w:val="28"/>
        </w:rPr>
        <w:t>20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B60519" w:rsidRPr="00D32FFC" w:rsidRDefault="00B76847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13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Староста имеет удостоверение, которое выдается ему администрацией не позднее чем через </w:t>
      </w:r>
      <w:r w:rsidR="008922AD" w:rsidRPr="00D32FFC">
        <w:rPr>
          <w:rFonts w:ascii="Times New Roman" w:eastAsia="Calibri" w:hAnsi="Times New Roman" w:cs="Times New Roman"/>
          <w:kern w:val="28"/>
          <w:sz w:val="28"/>
          <w:szCs w:val="28"/>
        </w:rPr>
        <w:t>20</w:t>
      </w:r>
      <w:r w:rsidR="00B60519" w:rsidRPr="00D32FF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B60519" w:rsidRPr="00D32FFC" w:rsidRDefault="00B60519" w:rsidP="00757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Удостоверение изготавливается согласно его форме и описанию, определенным приложением к настоящему Положению.</w:t>
      </w:r>
    </w:p>
    <w:p w:rsidR="00B60519" w:rsidRPr="00D32FFC" w:rsidRDefault="00B60519" w:rsidP="00B60519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60519" w:rsidRPr="00D32FFC" w:rsidSect="007A7D0D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старосте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СТАРОСТЫ СЕЛЬСКОГО НАСЕЛЕННОГО ПУНКТА</w:t>
      </w:r>
    </w:p>
    <w:p w:rsidR="00B628FB" w:rsidRPr="00D32FFC" w:rsidRDefault="00B628FB" w:rsidP="00B6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Удостоверение старосты сельского населенного пункта</w:t>
      </w:r>
      <w:r w:rsidR="001060FD"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852E75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администрации</w:t>
      </w:r>
      <w:r w:rsidR="00852E75"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DD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</w:t>
      </w:r>
      <w:r w:rsidR="00DD42EE" w:rsidRPr="00D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муниципального образования</w:t>
      </w:r>
      <w:r w:rsidR="00852E75"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верхней части напечатаны слова «УДОСТОВЕРЕНИЕ № ___»;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(наименование должности главы </w:t>
      </w:r>
      <w:r w:rsidR="00DD42EE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Парфеновского</w:t>
      </w:r>
      <w:r w:rsidR="001060FD"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муниципального образования в соответствии с уставом </w:t>
      </w:r>
      <w:r w:rsidR="00DD42EE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Парфеновского</w:t>
      </w:r>
      <w:r w:rsidR="001060FD"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муниципального образования)</w:t>
      </w:r>
      <w:r w:rsidR="00852E75"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 w:rsidR="00852E75"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главы </w:t>
      </w:r>
      <w:r w:rsidR="00DD42E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Парфеновского</w:t>
      </w:r>
      <w:r w:rsidR="00852E75"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(наименование должности главы </w:t>
      </w:r>
      <w:r w:rsidR="00DD42EE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Парфеновского</w:t>
      </w:r>
      <w:r w:rsidR="00C77234"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муниципального образования в соответствии с уставом </w:t>
      </w:r>
      <w:r w:rsidR="00DD42EE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Парфеновского</w:t>
      </w:r>
      <w:r w:rsidR="001060FD"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D32FFC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>муниципального образования)</w:t>
      </w: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3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 w:type="page"/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Обложка удостоверения старосты: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B628FB" w:rsidRPr="00D32FFC" w:rsidTr="00433B0F">
        <w:tc>
          <w:tcPr>
            <w:tcW w:w="4111" w:type="dxa"/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32FF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B628FB" w:rsidRPr="00D32FFC" w:rsidTr="00433B0F">
        <w:tc>
          <w:tcPr>
            <w:tcW w:w="1559" w:type="dxa"/>
            <w:tcBorders>
              <w:right w:val="nil"/>
            </w:tcBorders>
          </w:tcPr>
          <w:p w:rsidR="00B628FB" w:rsidRPr="00D32FFC" w:rsidRDefault="00B628FB" w:rsidP="00B6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304"/>
            </w:tblGrid>
            <w:tr w:rsidR="00B628FB" w:rsidRPr="00D32FFC" w:rsidTr="00433B0F">
              <w:tc>
                <w:tcPr>
                  <w:tcW w:w="1304" w:type="dxa"/>
                </w:tcPr>
                <w:p w:rsidR="00B628FB" w:rsidRPr="00D32FFC" w:rsidRDefault="00B628FB" w:rsidP="00B6051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B628FB" w:rsidRPr="00D32FFC" w:rsidRDefault="00B628FB" w:rsidP="00B6051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B628FB" w:rsidRPr="00D32FFC" w:rsidRDefault="00B628FB" w:rsidP="00B6051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B628FB" w:rsidRPr="00D32FFC" w:rsidRDefault="00B628FB" w:rsidP="00B6051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B628FB" w:rsidRPr="00D32FFC" w:rsidRDefault="00B628FB" w:rsidP="00B6051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ИРКУТСКАЯ ОБЛАСТЬ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(наименование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муниципального образования)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 № __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(ФАМИЛИЯ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имя отчество)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ЯВЛЯЕТСЯ СТАРОСТОЙ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  <w:t>(категория и наименование сельского населенного пункта)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8"/>
                <w:szCs w:val="28"/>
                <w:lang w:eastAsia="ru-RU"/>
              </w:rPr>
            </w:pP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Глава</w:t>
            </w:r>
            <w:r w:rsidR="00C77234"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DD42EE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Парфеновского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32FF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муниципального образования   __________  И.О. Фамилия</w:t>
            </w:r>
          </w:p>
          <w:p w:rsidR="00B628FB" w:rsidRPr="00D32FFC" w:rsidRDefault="00B628FB" w:rsidP="00B6051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B628FB" w:rsidRPr="00D32FFC" w:rsidRDefault="00B628FB" w:rsidP="00B60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83468" w:rsidRPr="00D32FFC" w:rsidRDefault="00F83468" w:rsidP="00B60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F83468" w:rsidRPr="00D32FFC" w:rsidSect="00981DDA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0C" w:rsidRDefault="004E5B0C" w:rsidP="00B628FB">
      <w:pPr>
        <w:spacing w:after="0" w:line="240" w:lineRule="auto"/>
      </w:pPr>
      <w:r>
        <w:separator/>
      </w:r>
    </w:p>
  </w:endnote>
  <w:endnote w:type="continuationSeparator" w:id="1">
    <w:p w:rsidR="004E5B0C" w:rsidRDefault="004E5B0C" w:rsidP="00B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0C" w:rsidRDefault="004E5B0C" w:rsidP="00B628FB">
      <w:pPr>
        <w:spacing w:after="0" w:line="240" w:lineRule="auto"/>
      </w:pPr>
      <w:r>
        <w:separator/>
      </w:r>
    </w:p>
  </w:footnote>
  <w:footnote w:type="continuationSeparator" w:id="1">
    <w:p w:rsidR="004E5B0C" w:rsidRDefault="004E5B0C" w:rsidP="00B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19" w:rsidRDefault="008A43FE">
    <w:pPr>
      <w:pStyle w:val="a8"/>
      <w:jc w:val="center"/>
    </w:pPr>
    <w:fldSimple w:instr="PAGE   \* MERGEFORMAT">
      <w:r w:rsidR="000F657E">
        <w:rPr>
          <w:noProof/>
        </w:rPr>
        <w:t>8</w:t>
      </w:r>
    </w:fldSimple>
  </w:p>
  <w:p w:rsidR="00B60519" w:rsidRDefault="00B605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398"/>
    <w:multiLevelType w:val="hybridMultilevel"/>
    <w:tmpl w:val="F69C679C"/>
    <w:lvl w:ilvl="0" w:tplc="875ECC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205E3"/>
    <w:multiLevelType w:val="hybridMultilevel"/>
    <w:tmpl w:val="4C18A6E0"/>
    <w:lvl w:ilvl="0" w:tplc="BCBE718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D2"/>
    <w:rsid w:val="000442A0"/>
    <w:rsid w:val="0004493B"/>
    <w:rsid w:val="00044A18"/>
    <w:rsid w:val="0007131B"/>
    <w:rsid w:val="00080C29"/>
    <w:rsid w:val="00093892"/>
    <w:rsid w:val="000E305C"/>
    <w:rsid w:val="000F657E"/>
    <w:rsid w:val="001060FD"/>
    <w:rsid w:val="00126159"/>
    <w:rsid w:val="00137F20"/>
    <w:rsid w:val="00156634"/>
    <w:rsid w:val="0021073F"/>
    <w:rsid w:val="00217D9A"/>
    <w:rsid w:val="00221D67"/>
    <w:rsid w:val="00244DDC"/>
    <w:rsid w:val="002577DB"/>
    <w:rsid w:val="00263180"/>
    <w:rsid w:val="00282A54"/>
    <w:rsid w:val="00290E54"/>
    <w:rsid w:val="00292DDA"/>
    <w:rsid w:val="002D7C0B"/>
    <w:rsid w:val="002F3456"/>
    <w:rsid w:val="003137C3"/>
    <w:rsid w:val="00397E6C"/>
    <w:rsid w:val="00411D0C"/>
    <w:rsid w:val="004919D3"/>
    <w:rsid w:val="004A63B7"/>
    <w:rsid w:val="004A794A"/>
    <w:rsid w:val="004D5BC1"/>
    <w:rsid w:val="004E5B0C"/>
    <w:rsid w:val="005104C5"/>
    <w:rsid w:val="005419E2"/>
    <w:rsid w:val="00553DFE"/>
    <w:rsid w:val="00555FD6"/>
    <w:rsid w:val="005567EB"/>
    <w:rsid w:val="005765C6"/>
    <w:rsid w:val="005B3EDE"/>
    <w:rsid w:val="00604E33"/>
    <w:rsid w:val="0060553A"/>
    <w:rsid w:val="006151E9"/>
    <w:rsid w:val="00620629"/>
    <w:rsid w:val="006323E8"/>
    <w:rsid w:val="00686058"/>
    <w:rsid w:val="006E792A"/>
    <w:rsid w:val="00703605"/>
    <w:rsid w:val="00711011"/>
    <w:rsid w:val="007451D1"/>
    <w:rsid w:val="00757C75"/>
    <w:rsid w:val="00757F32"/>
    <w:rsid w:val="00771619"/>
    <w:rsid w:val="007A4BA3"/>
    <w:rsid w:val="008363AE"/>
    <w:rsid w:val="00852E75"/>
    <w:rsid w:val="00855787"/>
    <w:rsid w:val="008922AD"/>
    <w:rsid w:val="008A43FE"/>
    <w:rsid w:val="00931FB6"/>
    <w:rsid w:val="0094779A"/>
    <w:rsid w:val="00981DDA"/>
    <w:rsid w:val="00991A98"/>
    <w:rsid w:val="009D7A75"/>
    <w:rsid w:val="00A0279D"/>
    <w:rsid w:val="00A239B1"/>
    <w:rsid w:val="00A44567"/>
    <w:rsid w:val="00A7084C"/>
    <w:rsid w:val="00A964F3"/>
    <w:rsid w:val="00B34579"/>
    <w:rsid w:val="00B60519"/>
    <w:rsid w:val="00B628FB"/>
    <w:rsid w:val="00B76847"/>
    <w:rsid w:val="00B77D3B"/>
    <w:rsid w:val="00B96B78"/>
    <w:rsid w:val="00BB1865"/>
    <w:rsid w:val="00BB21A6"/>
    <w:rsid w:val="00BC59EA"/>
    <w:rsid w:val="00BD731F"/>
    <w:rsid w:val="00C06BF5"/>
    <w:rsid w:val="00C2479A"/>
    <w:rsid w:val="00C44916"/>
    <w:rsid w:val="00C5637A"/>
    <w:rsid w:val="00C77234"/>
    <w:rsid w:val="00C92EE5"/>
    <w:rsid w:val="00D223AC"/>
    <w:rsid w:val="00D32FFC"/>
    <w:rsid w:val="00D427D1"/>
    <w:rsid w:val="00D801FC"/>
    <w:rsid w:val="00D967BD"/>
    <w:rsid w:val="00DD42EE"/>
    <w:rsid w:val="00E111CC"/>
    <w:rsid w:val="00E21218"/>
    <w:rsid w:val="00E4700D"/>
    <w:rsid w:val="00E71D89"/>
    <w:rsid w:val="00EA0D3F"/>
    <w:rsid w:val="00F072F8"/>
    <w:rsid w:val="00F41E5E"/>
    <w:rsid w:val="00F47C03"/>
    <w:rsid w:val="00F82FD2"/>
    <w:rsid w:val="00F83468"/>
    <w:rsid w:val="00F8411A"/>
    <w:rsid w:val="00FA25BB"/>
    <w:rsid w:val="00FB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B"/>
  </w:style>
  <w:style w:type="paragraph" w:styleId="1">
    <w:name w:val="heading 1"/>
    <w:basedOn w:val="a"/>
    <w:next w:val="a"/>
    <w:link w:val="10"/>
    <w:qFormat/>
    <w:rsid w:val="00B605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346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B6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62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628FB"/>
    <w:rPr>
      <w:vertAlign w:val="superscript"/>
    </w:rPr>
  </w:style>
  <w:style w:type="table" w:styleId="a6">
    <w:name w:val="Table Grid"/>
    <w:basedOn w:val="a1"/>
    <w:uiPriority w:val="39"/>
    <w:rsid w:val="00B6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2D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051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605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60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B60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757F32"/>
  </w:style>
  <w:style w:type="paragraph" w:customStyle="1" w:styleId="Style11">
    <w:name w:val="Style11"/>
    <w:basedOn w:val="a"/>
    <w:rsid w:val="00555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55FD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367/f9b0119a4fce7561a213cdc9af1890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CD0-A1A2-4B2C-BA41-6B2341A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Парфемово</cp:lastModifiedBy>
  <cp:revision>16</cp:revision>
  <cp:lastPrinted>2019-05-17T07:37:00Z</cp:lastPrinted>
  <dcterms:created xsi:type="dcterms:W3CDTF">2019-05-05T13:01:00Z</dcterms:created>
  <dcterms:modified xsi:type="dcterms:W3CDTF">2019-10-28T01:59:00Z</dcterms:modified>
</cp:coreProperties>
</file>